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B1A618" w14:textId="77777777" w:rsidR="00C22EBA" w:rsidRPr="00983D82" w:rsidRDefault="00983D82" w:rsidP="00630B2C">
      <w:pPr>
        <w:pStyle w:val="1"/>
        <w:keepNext w:val="0"/>
        <w:keepLines w:val="0"/>
        <w:widowControl w:val="0"/>
        <w:spacing w:before="0" w:after="0"/>
        <w:ind w:left="-567" w:right="-846" w:firstLine="567"/>
        <w:contextualSpacing w:val="0"/>
        <w:jc w:val="both"/>
        <w:rPr>
          <w:rFonts w:ascii="Arial Narrow" w:hAnsi="Arial Narrow"/>
          <w:sz w:val="22"/>
        </w:rPr>
      </w:pPr>
      <w:r w:rsidRPr="00983D82">
        <w:rPr>
          <w:rFonts w:ascii="Arial Narrow" w:hAnsi="Arial Narrow"/>
          <w:sz w:val="22"/>
        </w:rPr>
        <w:t>Анализ стихотворений О.Э. Мандельштама как опыт интерпретации поэтического текста</w:t>
      </w:r>
    </w:p>
    <w:p w14:paraId="7F3DA31C" w14:textId="77777777" w:rsidR="00C22EBA" w:rsidRPr="00983D82" w:rsidRDefault="00C22EBA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</w:p>
    <w:p w14:paraId="7AA75271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  <w:b/>
        </w:rPr>
        <w:t>“В Петербурге мы сойдемся снова…”</w:t>
      </w:r>
    </w:p>
    <w:p w14:paraId="0012C133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Первый из рецензентов книги стихов Осипа Эмильевича Мандельштама “</w:t>
      </w:r>
      <w:proofErr w:type="spellStart"/>
      <w:r w:rsidRPr="00983D82">
        <w:rPr>
          <w:rFonts w:ascii="Arial Narrow" w:hAnsi="Arial Narrow"/>
        </w:rPr>
        <w:t>Tristia</w:t>
      </w:r>
      <w:proofErr w:type="spellEnd"/>
      <w:r w:rsidRPr="00983D82">
        <w:rPr>
          <w:rFonts w:ascii="Arial Narrow" w:hAnsi="Arial Narrow"/>
        </w:rPr>
        <w:t>” Илья Эренбург писал: “Мандельштам патетичен всегда, везде, это не ходули, но рост, не манера, но голос… Вся жизнь пронизана патетической дрожью. Нет веса предметов – рука их делает тяжелыми, и все слова “могут быть камнями…” Какие бы нити ни связывали Мандельштама с акмеизмом, - а в более раннюю пору и с символизмом, - в целом его творчество минует всякие поэтические школы и влияния. В современности он хочет выявить ее сущность. Но все-таки во многих стихах поэта мы находим те принципы, которые провозглашали акмеисты. Особенно ярко они воплотились в первой книге стихов Мандельштама “Камень”. В следующем сборнике стихов поэтика несколько обновляется: усиливается трагедийность звучания лирики поэта (тема смерти переплетается с темами любви и веры либо безверия), образная система согласуется с концепцией “осевого времени”; все более причудливыми становятся ассоциации, управляющие лирическим потоком (для понимания стихов уже мало помнить культурно-исторические смыслы каждого образа, надо знать биографические подтексты стихотворения, а также учитывать весь контекст творчества Мандельштама); меняется, углубляется концепция поэтического слова: слова для поэта теперь – не камень (послушный материал творчества), но душа, живой организм, напрямую обращающийся к сознанию человека.</w:t>
      </w:r>
    </w:p>
    <w:p w14:paraId="6A8A76A6" w14:textId="076AD298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В начале весны 1918 года начинаются скитания Мандельштама по России: Москва, Киев, Феодосия… (“Я изучил науку расставанья,” - напишет поэт</w:t>
      </w:r>
      <w:proofErr w:type="gramStart"/>
      <w:r w:rsidRPr="00983D82">
        <w:rPr>
          <w:rFonts w:ascii="Arial Narrow" w:hAnsi="Arial Narrow"/>
        </w:rPr>
        <w:t>)</w:t>
      </w:r>
      <w:proofErr w:type="gramEnd"/>
      <w:r w:rsidRPr="00983D82">
        <w:rPr>
          <w:rFonts w:ascii="Arial Narrow" w:hAnsi="Arial Narrow"/>
        </w:rPr>
        <w:t xml:space="preserve"> После целого ряда приключений, побывав во </w:t>
      </w:r>
      <w:proofErr w:type="spellStart"/>
      <w:r w:rsidRPr="00983D82">
        <w:rPr>
          <w:rFonts w:ascii="Arial Narrow" w:hAnsi="Arial Narrow"/>
        </w:rPr>
        <w:t>врангелевской</w:t>
      </w:r>
      <w:proofErr w:type="spellEnd"/>
      <w:r w:rsidRPr="00983D82">
        <w:rPr>
          <w:rFonts w:ascii="Arial Narrow" w:hAnsi="Arial Narrow"/>
        </w:rPr>
        <w:t xml:space="preserve"> тюрьме, Мандельштам осенью 1920 года возвращается в Петербург (Петроград). Вот как выглядел город в то время, по воспоминаниям А. Ахматовой: “Все старые петербургские вывески были еще на своих местах, но за ними, кроме пыли, мрака и зияющей пустоты, ничего не было. Сыпняк, голод, расстрелы, темнота в квартирах, сырые дрова, опухшие до неузнаваемости люди… Город не просто изменился, а решительно превратился в свою противоположность”. Мандельштам поселился в “Доме искусств” - елисеевском особняке на Мойке, 59, превращенном в общежитие для писателей и художников. В “Доме искусств” жили Н. Гумилев, В. Шкловский, В. Ходасевич, М. Лозинский, М. Зощенко, художник М. </w:t>
      </w:r>
      <w:proofErr w:type="spellStart"/>
      <w:r w:rsidRPr="00983D82">
        <w:rPr>
          <w:rFonts w:ascii="Arial Narrow" w:hAnsi="Arial Narrow"/>
        </w:rPr>
        <w:t>Добужинский</w:t>
      </w:r>
      <w:proofErr w:type="spellEnd"/>
      <w:r w:rsidRPr="00983D82">
        <w:rPr>
          <w:rFonts w:ascii="Arial Narrow" w:hAnsi="Arial Narrow"/>
        </w:rPr>
        <w:t>, у которого собирались ветераны “Мира искусств”. “Жили мы в убогой роскоши Дома искусств, - пишет Мандельштам, - в Елисеевском доме, что выходит на Морскую, Невский и на Мойку, поэты, художники, ученые, странной семьей, полупомешанные на пайках, одичалые и сонные… Это была суровая и прекрасная зима 20-21 года… Я любил этот Невский, пустой и черный, как бочка, оживляемый только глазастыми автомобилями редкими, редкими прохожими, взятый на учет ночной пустыней”. (О. Мандельштам “Слово и культура”).</w:t>
      </w:r>
      <w:r w:rsidR="00630B2C" w:rsidRPr="00630B2C">
        <w:rPr>
          <w:rFonts w:ascii="Arial Narrow" w:hAnsi="Arial Narrow"/>
        </w:rPr>
        <w:t xml:space="preserve"> </w:t>
      </w:r>
      <w:r w:rsidRPr="00983D82">
        <w:rPr>
          <w:rFonts w:ascii="Arial Narrow" w:hAnsi="Arial Narrow"/>
        </w:rPr>
        <w:t xml:space="preserve">В </w:t>
      </w:r>
      <w:r w:rsidRPr="00630B2C">
        <w:rPr>
          <w:rFonts w:ascii="Arial Narrow" w:hAnsi="Arial Narrow"/>
          <w:b/>
          <w:bCs/>
        </w:rPr>
        <w:t>стихотворении “В Петербурге мы сойдемся снова…”</w:t>
      </w:r>
      <w:r w:rsidRPr="00983D82">
        <w:rPr>
          <w:rFonts w:ascii="Arial Narrow" w:hAnsi="Arial Narrow"/>
        </w:rPr>
        <w:t xml:space="preserve"> нарисована картина Петрограда зимы 1920-1921 года:</w:t>
      </w:r>
    </w:p>
    <w:p w14:paraId="5CF6B631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Дикой кошкой горбится столица,</w:t>
      </w:r>
    </w:p>
    <w:p w14:paraId="7FB84EE3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На мосту патруль стоит,</w:t>
      </w:r>
    </w:p>
    <w:p w14:paraId="5CB7598B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Только злой мотор во мгле промчится</w:t>
      </w:r>
    </w:p>
    <w:p w14:paraId="00F305BD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И кукушкой прокричит.</w:t>
      </w:r>
    </w:p>
    <w:p w14:paraId="062FC7C8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Стихотворение написано словно продолжение чего-то. Оно должно иметь предысторию. Это употребленное в первой же строке “снова” отсылает нас к прошлому. Действительно, петербургская тема в стихах Мандельштама звучала и раньше: </w:t>
      </w:r>
      <w:r w:rsidRPr="00630B2C">
        <w:rPr>
          <w:rFonts w:ascii="Arial Narrow" w:hAnsi="Arial Narrow"/>
          <w:b/>
          <w:bCs/>
        </w:rPr>
        <w:t>“Петербургские строфы” (1913 г.), “Дев полуночных отвага…” (1913 г.), “Адмиралтейство” (1913 г.), “Дворцовая площадь” (1915 г.), “Кассандре” (1917 г.), “Ласточка” (1020 г.).</w:t>
      </w:r>
      <w:r w:rsidRPr="00983D82">
        <w:rPr>
          <w:rFonts w:ascii="Arial Narrow" w:hAnsi="Arial Narrow"/>
        </w:rPr>
        <w:t xml:space="preserve"> Этот город, обетованный для поэтов серебряного века, становится музой для Блока, Белого, Мандельштама, Ахматовой, Гумилева. С именем Мандельштама связано более 15 адресов в городе, по которым он проживал в разное время.</w:t>
      </w:r>
    </w:p>
    <w:p w14:paraId="720FE5E6" w14:textId="43F979C5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630B2C">
        <w:rPr>
          <w:rFonts w:ascii="Arial Narrow" w:hAnsi="Arial Narrow"/>
          <w:i/>
          <w:iCs/>
        </w:rPr>
        <w:t xml:space="preserve">В книге “Шум времени” поэт писал: “Я помню хорошо глухие годы России – девяностые годы, их медленной </w:t>
      </w:r>
      <w:proofErr w:type="spellStart"/>
      <w:r w:rsidRPr="00630B2C">
        <w:rPr>
          <w:rFonts w:ascii="Arial Narrow" w:hAnsi="Arial Narrow"/>
          <w:i/>
          <w:iCs/>
        </w:rPr>
        <w:t>оползанье</w:t>
      </w:r>
      <w:proofErr w:type="spellEnd"/>
      <w:r w:rsidRPr="00630B2C">
        <w:rPr>
          <w:rFonts w:ascii="Arial Narrow" w:hAnsi="Arial Narrow"/>
          <w:i/>
          <w:iCs/>
        </w:rPr>
        <w:t>… За утренним чаем разговоры о Дрейфусе… туманные споры о какой-то “</w:t>
      </w:r>
      <w:proofErr w:type="spellStart"/>
      <w:r w:rsidRPr="00630B2C">
        <w:rPr>
          <w:rFonts w:ascii="Arial Narrow" w:hAnsi="Arial Narrow"/>
          <w:i/>
          <w:iCs/>
        </w:rPr>
        <w:t>Крейцеровой</w:t>
      </w:r>
      <w:proofErr w:type="spellEnd"/>
      <w:r w:rsidRPr="00630B2C">
        <w:rPr>
          <w:rFonts w:ascii="Arial Narrow" w:hAnsi="Arial Narrow"/>
          <w:i/>
          <w:iCs/>
        </w:rPr>
        <w:t xml:space="preserve"> </w:t>
      </w:r>
      <w:proofErr w:type="gramStart"/>
      <w:r w:rsidRPr="00630B2C">
        <w:rPr>
          <w:rFonts w:ascii="Arial Narrow" w:hAnsi="Arial Narrow"/>
          <w:i/>
          <w:iCs/>
        </w:rPr>
        <w:t>сонате”…</w:t>
      </w:r>
      <w:proofErr w:type="gramEnd"/>
      <w:r w:rsidRPr="00630B2C">
        <w:rPr>
          <w:rFonts w:ascii="Arial Narrow" w:hAnsi="Arial Narrow"/>
          <w:i/>
          <w:iCs/>
        </w:rPr>
        <w:t xml:space="preserve"> Керосиновые лампы переделывались на электрические. По петербургским улицам все еще бегали и спотыкались </w:t>
      </w:r>
      <w:proofErr w:type="spellStart"/>
      <w:r w:rsidRPr="00630B2C">
        <w:rPr>
          <w:rFonts w:ascii="Arial Narrow" w:hAnsi="Arial Narrow"/>
          <w:i/>
          <w:iCs/>
        </w:rPr>
        <w:t>донкихотовые</w:t>
      </w:r>
      <w:proofErr w:type="spellEnd"/>
      <w:r w:rsidRPr="00630B2C">
        <w:rPr>
          <w:rFonts w:ascii="Arial Narrow" w:hAnsi="Arial Narrow"/>
          <w:i/>
          <w:iCs/>
        </w:rPr>
        <w:t xml:space="preserve"> коночные клячи. По Гороховой до Александровского сада ходила “каретка” - самый древний вид петербургского общественного экипажа; только по Невскому, гремя звонками, носились новые курьерские конки на крупных и сытых конях”.</w:t>
      </w:r>
      <w:r w:rsidRPr="00983D82">
        <w:rPr>
          <w:rFonts w:ascii="Arial Narrow" w:hAnsi="Arial Narrow"/>
        </w:rPr>
        <w:t xml:space="preserve"> </w:t>
      </w:r>
      <w:r w:rsidR="00630B2C">
        <w:rPr>
          <w:rFonts w:ascii="Arial Narrow" w:hAnsi="Arial Narrow"/>
        </w:rPr>
        <w:t>П</w:t>
      </w:r>
      <w:r w:rsidRPr="00983D82">
        <w:rPr>
          <w:rFonts w:ascii="Arial Narrow" w:hAnsi="Arial Narrow"/>
        </w:rPr>
        <w:t>ослереволюционный город иной.</w:t>
      </w:r>
    </w:p>
    <w:p w14:paraId="66F38E43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Как и в более ранних стихах Мандельштама, здесь довольно много урбанистических деталей, но теперь они овеяны флером сожаления. В анализируемом стихотворении перекличка примет разных веков: из прошлого</w:t>
      </w:r>
    </w:p>
    <w:p w14:paraId="28A59BE6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… легкий театральный шорох</w:t>
      </w:r>
    </w:p>
    <w:p w14:paraId="745A8E2F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И девическое “ах” -</w:t>
      </w:r>
    </w:p>
    <w:p w14:paraId="510D93CA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И бессмертных роз огромный ворох</w:t>
      </w:r>
    </w:p>
    <w:p w14:paraId="10EB89D2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У Киприды на руках.</w:t>
      </w:r>
    </w:p>
    <w:p w14:paraId="3713042C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Об этом писал В. Брюсов: </w:t>
      </w:r>
      <w:r w:rsidRPr="00630B2C">
        <w:rPr>
          <w:rFonts w:ascii="Arial Narrow" w:hAnsi="Arial Narrow"/>
          <w:i/>
          <w:iCs/>
        </w:rPr>
        <w:t xml:space="preserve">“У Мандельштама вся современность обязательно одевается в наряды прошлых веков”. </w:t>
      </w:r>
      <w:r w:rsidRPr="00983D82">
        <w:rPr>
          <w:rFonts w:ascii="Arial Narrow" w:hAnsi="Arial Narrow"/>
        </w:rPr>
        <w:t>Классические мотивы были созвучны акмеистическим воззрениям поэта.</w:t>
      </w:r>
    </w:p>
    <w:p w14:paraId="6F93DF61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lastRenderedPageBreak/>
        <w:t>В противовес – современность:</w:t>
      </w:r>
    </w:p>
    <w:p w14:paraId="16ED6C73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У костра мы греемся от скуки,</w:t>
      </w:r>
    </w:p>
    <w:p w14:paraId="2D6633F2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Может быть, века пройдут,</w:t>
      </w:r>
    </w:p>
    <w:p w14:paraId="44E39F49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И блаженных жен родные руки</w:t>
      </w:r>
    </w:p>
    <w:p w14:paraId="6B627B39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Легкий пепел соберут.</w:t>
      </w:r>
    </w:p>
    <w:p w14:paraId="3C1E3364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Мандельштам стремится к созданию двуединого образа вечной культуры и современности. Исторический прообраз выходит на первый план и обрамляет мысль о своем времени или современную картину. Поэт не путешествует по историческим эпохам, как, например, В. Брюсов, а всякий раз удваивает, множит нынешнее на исторический прообраз: “в черном бархате советской ночи… все цветут бессмертные цветы”. Кажется оксюмороном метафорическое сочетание “черный бархат советской ночи”. Утраченные привычные роскоши немыслимы в современной, революционной, пролетарской стране. Отсюда традиционная для стихотворений Мандельштама тема вечности и современности, проблема их соотношений поднята и во многих произведениях первой книги </w:t>
      </w:r>
      <w:r w:rsidRPr="00630B2C">
        <w:rPr>
          <w:rFonts w:ascii="Arial Narrow" w:hAnsi="Arial Narrow"/>
          <w:b/>
          <w:bCs/>
        </w:rPr>
        <w:t>стихов “Камень”</w:t>
      </w:r>
      <w:r w:rsidRPr="00983D82">
        <w:rPr>
          <w:rFonts w:ascii="Arial Narrow" w:hAnsi="Arial Narrow"/>
        </w:rPr>
        <w:t>, она звучит и в 20-е годы. Мы видим вещественные и символические атрибуты вечности (вечной культуры, вечного города, вечной страны, вечности как философской категории): “бессмертные цветы”, “века пройдут”, “всемирная пустота”, “ночное солнце”. Но одновременно звучит и настроение времени, современности: “солнце мы похоронили в нем”, “черный бархат советской ночи”, окказионализм “горбится столица”.</w:t>
      </w:r>
    </w:p>
    <w:p w14:paraId="6DA65C91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В стихотворении </w:t>
      </w:r>
      <w:r w:rsidRPr="00630B2C">
        <w:rPr>
          <w:rFonts w:ascii="Arial Narrow" w:hAnsi="Arial Narrow"/>
          <w:b/>
          <w:bCs/>
        </w:rPr>
        <w:t>образ солнца</w:t>
      </w:r>
      <w:r w:rsidRPr="00983D82">
        <w:rPr>
          <w:rFonts w:ascii="Arial Narrow" w:hAnsi="Arial Narrow"/>
        </w:rPr>
        <w:t xml:space="preserve"> становится полисемантичным символом: это и ностальгия по прошлому, и невозвратимость, и сожаление. Созвучен общему настроению стихотворения оценочный эпитет “</w:t>
      </w:r>
      <w:r w:rsidRPr="00630B2C">
        <w:rPr>
          <w:rFonts w:ascii="Arial Narrow" w:hAnsi="Arial Narrow"/>
          <w:b/>
          <w:bCs/>
        </w:rPr>
        <w:t>Черный</w:t>
      </w:r>
      <w:r w:rsidRPr="00983D82">
        <w:rPr>
          <w:rFonts w:ascii="Arial Narrow" w:hAnsi="Arial Narrow"/>
        </w:rPr>
        <w:t xml:space="preserve"> бархат”. Эта особенность связана с представлением Мандельштама о единой и неделимой культуре. Он писал о “тоске по мировой культуре”, которая стала бы “сразу дыханием всех веков”. Даже то, что первоначально кажется современным, при более пристальном рассмотрении оказывается конгломератом напластований разных эпох и духовных сущностей. Явления культуры разных эпох “образуют как бы веер, створки которого можно развернуть во времени”.</w:t>
      </w:r>
    </w:p>
    <w:p w14:paraId="223A0D54" w14:textId="7777777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u w:val="single"/>
        </w:rPr>
      </w:pPr>
      <w:r w:rsidRPr="00983D82">
        <w:rPr>
          <w:rFonts w:ascii="Arial Narrow" w:hAnsi="Arial Narrow"/>
        </w:rPr>
        <w:t xml:space="preserve">Указанные выше особенности поэтики Мандельштама в целом и рассматриваемого стихотворения позволяют обозначить его проблематику: соотношение вечности, культуры и современности, общее настроение времени – предощущение конца эпохи, краха, фатальная неизбежность трагических перемен. Стремлением сохраниться и сохранить то дорогое, что было в прошлом, точнее, средством для этого, становятся религиозные мотивы, звучащие в стихотворении. Отметим неоднократно повторенное в разных контекстах слово “блаженные”: “блаженное слово”, “блаженные жены”. В русской культуре это слово полисемантично: юродивый, сумасшедший, убогий, но и пророческий, провидческий, святой. Возможно, в контексте стихотворения Мандельштама оно имеет и другие смыслы: сокровенный, тайный, спрятанный, заповедный (о слове); вечный (апеллируем к символистскому образу Вечной Женственности). </w:t>
      </w:r>
      <w:r w:rsidRPr="00630B2C">
        <w:rPr>
          <w:rFonts w:ascii="Arial Narrow" w:hAnsi="Arial Narrow"/>
          <w:u w:val="single"/>
        </w:rPr>
        <w:t>Религиозна и мысль о возрождении, сокрытая в первой строфе</w:t>
      </w:r>
    </w:p>
    <w:p w14:paraId="281E23A9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И блаженное, бессмысленное слово</w:t>
      </w:r>
    </w:p>
    <w:p w14:paraId="274AE390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В первый раз произнесем.</w:t>
      </w:r>
    </w:p>
    <w:p w14:paraId="7F08C4A1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Углубляет тему вечности рефрен (во 2 и 4 строфах):</w:t>
      </w:r>
    </w:p>
    <w:p w14:paraId="0E6C52F8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В бархате всемирной пустоты,</w:t>
      </w:r>
    </w:p>
    <w:p w14:paraId="6CB7BEF2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Все поют блаженных жен родные очи…</w:t>
      </w:r>
    </w:p>
    <w:p w14:paraId="6025355C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Что ж, гаси, пожалуй, наши свечи</w:t>
      </w:r>
    </w:p>
    <w:p w14:paraId="0E7CF68C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В черном бархате всемирной пустоты.</w:t>
      </w:r>
    </w:p>
    <w:p w14:paraId="6B0B1074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Все поют блаженных жен крутые плечи…</w:t>
      </w:r>
    </w:p>
    <w:p w14:paraId="228329CE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Мы наблюдаем развитие темы времени: </w:t>
      </w:r>
      <w:r w:rsidRPr="00630B2C">
        <w:rPr>
          <w:rFonts w:ascii="Arial Narrow" w:hAnsi="Arial Narrow"/>
          <w:b/>
          <w:bCs/>
        </w:rPr>
        <w:t>усугубляется удрученность, трагичность в финале стихотворения</w:t>
      </w:r>
      <w:r w:rsidRPr="00983D82">
        <w:rPr>
          <w:rFonts w:ascii="Arial Narrow" w:hAnsi="Arial Narrow"/>
        </w:rPr>
        <w:t>.</w:t>
      </w:r>
    </w:p>
    <w:p w14:paraId="1CE77A76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Говоря о композиции стихотворения, отметим некую ее замкнутость, созданную рефренными строками в начале и финале. Тематически композиция задает развитие: от “вечности”, некоего постоянства - к современной действительности – затем в ХIХ век – и вновь к вечности, </w:t>
      </w:r>
      <w:proofErr w:type="spellStart"/>
      <w:r w:rsidRPr="00983D82">
        <w:rPr>
          <w:rFonts w:ascii="Arial Narrow" w:hAnsi="Arial Narrow"/>
        </w:rPr>
        <w:t>всемирности</w:t>
      </w:r>
      <w:proofErr w:type="spellEnd"/>
      <w:r w:rsidRPr="00983D82">
        <w:rPr>
          <w:rFonts w:ascii="Arial Narrow" w:hAnsi="Arial Narrow"/>
        </w:rPr>
        <w:t>.</w:t>
      </w:r>
    </w:p>
    <w:p w14:paraId="7751C44D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Интересен образ лирического героя. Он всецело современник, чувствующий, думающий, “нерв эпохи”. Его молитва может быть воспринята как молитва самого поэта, это тот редкий случай совпадения мировосприятия автора и лирического героя. Изменяется “подбор героев”, заданный личными местоимениями: “мы” в 1 строфе, “я” во 2, “ты” в последней. Переход от множественности к единице, от МЫ к Я заставляет стих буквально пульсировать, позволяет ощутить в нем пульс жизни. Общая интонация стихотворения определена позицией, мировоззрением лирического героя: ранее Мандельштам писал о “радости тихой дышать и жить”, теперь это недостаточно прояснившееся пока предчувствие надвигающейся катастрофы.</w:t>
      </w:r>
    </w:p>
    <w:p w14:paraId="16E4AA19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В Петербурге мы сойдемся снова,</w:t>
      </w:r>
    </w:p>
    <w:p w14:paraId="5D5E38C1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Словно солнце мы похоронили в нем…</w:t>
      </w:r>
    </w:p>
    <w:p w14:paraId="02B41C62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Сказано это не о завершении отмеренного природой срока, но – о конце, об обрывающейся цепи времен. Не случайно название сборника, в который вошло это стихотворение – “</w:t>
      </w:r>
      <w:proofErr w:type="spellStart"/>
      <w:r w:rsidRPr="00630B2C">
        <w:rPr>
          <w:rFonts w:ascii="Arial Narrow" w:hAnsi="Arial Narrow"/>
          <w:b/>
          <w:bCs/>
        </w:rPr>
        <w:t>Tristia</w:t>
      </w:r>
      <w:proofErr w:type="spellEnd"/>
      <w:r w:rsidRPr="00983D82">
        <w:rPr>
          <w:rFonts w:ascii="Arial Narrow" w:hAnsi="Arial Narrow"/>
        </w:rPr>
        <w:t>” - в переводе с латинского значит “</w:t>
      </w:r>
      <w:r w:rsidRPr="00630B2C">
        <w:rPr>
          <w:rFonts w:ascii="Arial Narrow" w:hAnsi="Arial Narrow"/>
          <w:b/>
          <w:bCs/>
        </w:rPr>
        <w:t>скорбь</w:t>
      </w:r>
      <w:r w:rsidRPr="00983D82">
        <w:rPr>
          <w:rFonts w:ascii="Arial Narrow" w:hAnsi="Arial Narrow"/>
        </w:rPr>
        <w:t xml:space="preserve">”, восходит в </w:t>
      </w:r>
      <w:r w:rsidRPr="00983D82">
        <w:rPr>
          <w:rFonts w:ascii="Arial Narrow" w:hAnsi="Arial Narrow"/>
        </w:rPr>
        <w:lastRenderedPageBreak/>
        <w:t>“Скорбным элегиям” Овидия. Здесь герой видит “заплаканные очи”, слышит “женский плач”, звуки которого смешиваются с “пеньем муз”. И звучит его молитва как надежда на возрождение.</w:t>
      </w:r>
    </w:p>
    <w:p w14:paraId="52B18E07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Стихотворение чрезвычайно насыщено художественными средствами. Ранее мы отметили строки рефрена, создающие композиционную завершенность, символический образ Вечной Женственности: “блаженных жен родные очи”, “блаженных жен родные руки”, “блаженных жен крутые плечи”. Невольно вспоминаются женские образы древнерусской литературы, образы жен, прежде всего Ярославны.</w:t>
      </w:r>
    </w:p>
    <w:p w14:paraId="00A285C1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Выделим ряд лексических и композиционных антитез: поставленные рядом эпитеты “блаженное” (выше мы говорили о трактовке значения этого слова) и “бессмысленное” содержат </w:t>
      </w:r>
      <w:proofErr w:type="spellStart"/>
      <w:r w:rsidRPr="00983D82">
        <w:rPr>
          <w:rFonts w:ascii="Arial Narrow" w:hAnsi="Arial Narrow"/>
        </w:rPr>
        <w:t>подтекстное</w:t>
      </w:r>
      <w:proofErr w:type="spellEnd"/>
      <w:r w:rsidRPr="00983D82">
        <w:rPr>
          <w:rFonts w:ascii="Arial Narrow" w:hAnsi="Arial Narrow"/>
        </w:rPr>
        <w:t xml:space="preserve"> значение: противопоставление надежды и ее иллюзорности; во 2 строфе задана антитеза времен, из века ушедшего мы переносимся в современность.</w:t>
      </w:r>
    </w:p>
    <w:p w14:paraId="75F1F41C" w14:textId="011ABC2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983D82">
        <w:rPr>
          <w:rFonts w:ascii="Arial Narrow" w:hAnsi="Arial Narrow"/>
        </w:rPr>
        <w:t xml:space="preserve">Настроение предчувствия краха, конца, фатального финала задает </w:t>
      </w:r>
      <w:r w:rsidRPr="00983D82">
        <w:rPr>
          <w:rFonts w:ascii="Arial Narrow" w:hAnsi="Arial Narrow"/>
          <w:u w:val="single"/>
        </w:rPr>
        <w:t>метафора</w:t>
      </w:r>
      <w:r w:rsidRPr="00630B2C">
        <w:rPr>
          <w:rFonts w:ascii="Arial Narrow" w:hAnsi="Arial Narrow"/>
          <w:i/>
          <w:iCs/>
        </w:rPr>
        <w:t>: “солнце мы похоронили в нем”, “черный бархат советской ночи”, “черный бархат всемирной пустоты”.</w:t>
      </w:r>
      <w:r w:rsidRPr="00983D82">
        <w:rPr>
          <w:rFonts w:ascii="Arial Narrow" w:hAnsi="Arial Narrow"/>
        </w:rPr>
        <w:t xml:space="preserve"> Ей созвучны эмоционально окрашенные </w:t>
      </w:r>
      <w:r w:rsidRPr="00983D82">
        <w:rPr>
          <w:rFonts w:ascii="Arial Narrow" w:hAnsi="Arial Narrow"/>
          <w:u w:val="single"/>
        </w:rPr>
        <w:t>эпитеты</w:t>
      </w:r>
      <w:r w:rsidRPr="00983D82">
        <w:rPr>
          <w:rFonts w:ascii="Arial Narrow" w:hAnsi="Arial Narrow"/>
        </w:rPr>
        <w:t xml:space="preserve">: </w:t>
      </w:r>
      <w:r w:rsidRPr="00630B2C">
        <w:rPr>
          <w:rFonts w:ascii="Arial Narrow" w:hAnsi="Arial Narrow"/>
          <w:i/>
          <w:iCs/>
        </w:rPr>
        <w:t>“легкий пепел”, “черные души”,</w:t>
      </w:r>
      <w:r w:rsidRPr="00983D82">
        <w:rPr>
          <w:rFonts w:ascii="Arial Narrow" w:hAnsi="Arial Narrow"/>
        </w:rPr>
        <w:t xml:space="preserve"> </w:t>
      </w:r>
      <w:r w:rsidRPr="00983D82">
        <w:rPr>
          <w:rFonts w:ascii="Arial Narrow" w:hAnsi="Arial Narrow"/>
          <w:u w:val="single"/>
        </w:rPr>
        <w:t>оксюморон</w:t>
      </w:r>
      <w:r w:rsidRPr="00983D82">
        <w:rPr>
          <w:rFonts w:ascii="Arial Narrow" w:hAnsi="Arial Narrow"/>
        </w:rPr>
        <w:t xml:space="preserve"> - </w:t>
      </w:r>
      <w:r w:rsidRPr="00630B2C">
        <w:rPr>
          <w:rFonts w:ascii="Arial Narrow" w:hAnsi="Arial Narrow"/>
          <w:i/>
          <w:iCs/>
        </w:rPr>
        <w:t>“низменные святоши”,</w:t>
      </w:r>
      <w:r w:rsidRPr="00983D82">
        <w:rPr>
          <w:rFonts w:ascii="Arial Narrow" w:hAnsi="Arial Narrow"/>
        </w:rPr>
        <w:t xml:space="preserve"> </w:t>
      </w:r>
      <w:r w:rsidRPr="00983D82">
        <w:rPr>
          <w:rFonts w:ascii="Arial Narrow" w:hAnsi="Arial Narrow"/>
          <w:u w:val="single"/>
        </w:rPr>
        <w:t>метонимия</w:t>
      </w:r>
      <w:r w:rsidRPr="00983D82">
        <w:rPr>
          <w:rFonts w:ascii="Arial Narrow" w:hAnsi="Arial Narrow"/>
        </w:rPr>
        <w:t xml:space="preserve"> - “</w:t>
      </w:r>
      <w:r w:rsidRPr="00630B2C">
        <w:rPr>
          <w:rFonts w:ascii="Arial Narrow" w:hAnsi="Arial Narrow"/>
          <w:i/>
          <w:iCs/>
        </w:rPr>
        <w:t>мотор во мгле промчится</w:t>
      </w:r>
      <w:r w:rsidRPr="00983D82">
        <w:rPr>
          <w:rFonts w:ascii="Arial Narrow" w:hAnsi="Arial Narrow"/>
        </w:rPr>
        <w:t xml:space="preserve">”, </w:t>
      </w:r>
      <w:r w:rsidRPr="00983D82">
        <w:rPr>
          <w:rFonts w:ascii="Arial Narrow" w:hAnsi="Arial Narrow"/>
          <w:u w:val="single"/>
        </w:rPr>
        <w:t xml:space="preserve">сравнение </w:t>
      </w:r>
      <w:r w:rsidRPr="00983D82">
        <w:rPr>
          <w:rFonts w:ascii="Arial Narrow" w:hAnsi="Arial Narrow"/>
        </w:rPr>
        <w:t>“</w:t>
      </w:r>
      <w:r w:rsidRPr="00630B2C">
        <w:rPr>
          <w:rFonts w:ascii="Arial Narrow" w:hAnsi="Arial Narrow"/>
          <w:i/>
          <w:iCs/>
        </w:rPr>
        <w:t>кукушкой прокричит” (кукушкой – предсказательницей).</w:t>
      </w:r>
    </w:p>
    <w:p w14:paraId="5E2EBC73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Анафора во 2 строфе</w:t>
      </w:r>
    </w:p>
    <w:p w14:paraId="42006AE8" w14:textId="7777777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630B2C">
        <w:rPr>
          <w:rFonts w:ascii="Arial Narrow" w:hAnsi="Arial Narrow"/>
          <w:i/>
          <w:iCs/>
        </w:rPr>
        <w:t>Все поют блаженных жен родные очи,</w:t>
      </w:r>
    </w:p>
    <w:p w14:paraId="25122C09" w14:textId="7777777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630B2C">
        <w:rPr>
          <w:rFonts w:ascii="Arial Narrow" w:hAnsi="Arial Narrow"/>
          <w:i/>
          <w:iCs/>
        </w:rPr>
        <w:t>Все цветут бессмертные цветы</w:t>
      </w:r>
    </w:p>
    <w:p w14:paraId="4530225F" w14:textId="7777777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983D82">
        <w:rPr>
          <w:rFonts w:ascii="Arial Narrow" w:hAnsi="Arial Narrow"/>
        </w:rPr>
        <w:t xml:space="preserve">создает впечатление повторяемости, продолжительности явления. Этому способствует и </w:t>
      </w:r>
      <w:r w:rsidRPr="00983D82">
        <w:rPr>
          <w:rFonts w:ascii="Arial Narrow" w:hAnsi="Arial Narrow"/>
          <w:u w:val="single"/>
        </w:rPr>
        <w:t>плеоназм</w:t>
      </w:r>
      <w:r w:rsidRPr="00983D82">
        <w:rPr>
          <w:rFonts w:ascii="Arial Narrow" w:hAnsi="Arial Narrow"/>
        </w:rPr>
        <w:t xml:space="preserve"> </w:t>
      </w:r>
      <w:r w:rsidRPr="00630B2C">
        <w:rPr>
          <w:rFonts w:ascii="Arial Narrow" w:hAnsi="Arial Narrow"/>
          <w:i/>
          <w:iCs/>
        </w:rPr>
        <w:t>“цветут … цветы”.</w:t>
      </w:r>
    </w:p>
    <w:p w14:paraId="62A36CD4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Образ прошлого, ушедшего века рисуется метафорами “грядки партера”, “шифоньерки лож”, “заводная кукла офицера”, эпитетом “бессмертных роз”. Отметим, что последняя из указанных нами метафор может быть трактована неоднозначно: образ некой игрушки и бездушного, бессердечного “солдафона”.</w:t>
      </w:r>
    </w:p>
    <w:p w14:paraId="3292E472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Система рифмовки невольно напоминает нам требования акмеизма: классическая точность ее во всем стихотворении. Во всех 4 строфах перекрестная рифмовка с чередованием женских и мужских рифм, рифмы везде простые, точные. В стихотворении использовано сочетание пятистопного и шестистопного хорея, во многих строках пиррихии придают продолжительность, протяжность стиху.</w:t>
      </w:r>
    </w:p>
    <w:p w14:paraId="4852C4AD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Многие стихотворения книги “</w:t>
      </w:r>
      <w:proofErr w:type="spellStart"/>
      <w:r w:rsidRPr="00630B2C">
        <w:rPr>
          <w:rFonts w:ascii="Arial Narrow" w:hAnsi="Arial Narrow"/>
          <w:b/>
          <w:bCs/>
        </w:rPr>
        <w:t>Tristia</w:t>
      </w:r>
      <w:proofErr w:type="spellEnd"/>
      <w:r w:rsidRPr="00983D82">
        <w:rPr>
          <w:rFonts w:ascii="Arial Narrow" w:hAnsi="Arial Narrow"/>
        </w:rPr>
        <w:t xml:space="preserve">” подчеркнуто </w:t>
      </w:r>
      <w:proofErr w:type="spellStart"/>
      <w:r w:rsidRPr="00983D82">
        <w:rPr>
          <w:rFonts w:ascii="Arial Narrow" w:hAnsi="Arial Narrow"/>
        </w:rPr>
        <w:t>классицистичны</w:t>
      </w:r>
      <w:proofErr w:type="spellEnd"/>
      <w:r w:rsidRPr="00983D82">
        <w:rPr>
          <w:rFonts w:ascii="Arial Narrow" w:hAnsi="Arial Narrow"/>
        </w:rPr>
        <w:t xml:space="preserve"> – </w:t>
      </w:r>
      <w:r w:rsidRPr="00630B2C">
        <w:rPr>
          <w:rFonts w:ascii="Arial Narrow" w:hAnsi="Arial Narrow"/>
          <w:i/>
          <w:iCs/>
        </w:rPr>
        <w:t>формой, размером, поэтической “поступью”, торжественным вербальным рядом – и одновременно драматичны.</w:t>
      </w:r>
      <w:r w:rsidRPr="00983D82">
        <w:rPr>
          <w:rFonts w:ascii="Arial Narrow" w:hAnsi="Arial Narrow"/>
        </w:rPr>
        <w:t xml:space="preserve"> Таково и рассматриваемое нами стихотворение “В Петербурге мы сойдемся снова…”</w:t>
      </w:r>
    </w:p>
    <w:p w14:paraId="3EF2B2A7" w14:textId="77777777" w:rsidR="00DD2FE1" w:rsidRDefault="00DD2FE1" w:rsidP="00630B2C">
      <w:pPr>
        <w:widowControl w:val="0"/>
        <w:ind w:left="-567" w:right="-846" w:firstLine="567"/>
        <w:jc w:val="both"/>
        <w:rPr>
          <w:rFonts w:ascii="Arial Narrow" w:hAnsi="Arial Narrow"/>
          <w:b/>
        </w:rPr>
      </w:pPr>
    </w:p>
    <w:p w14:paraId="2A5003D4" w14:textId="03C88714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  <w:b/>
        </w:rPr>
        <w:t>Интерпретация стихотворения “Петербургские строфы”.</w:t>
      </w:r>
    </w:p>
    <w:p w14:paraId="5AAFB3D5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В 1913 году в журнале акмеистов “</w:t>
      </w:r>
      <w:r w:rsidRPr="00630B2C">
        <w:rPr>
          <w:rFonts w:ascii="Arial Narrow" w:hAnsi="Arial Narrow"/>
          <w:b/>
          <w:bCs/>
        </w:rPr>
        <w:t>Гиперборей</w:t>
      </w:r>
      <w:r w:rsidRPr="00983D82">
        <w:rPr>
          <w:rFonts w:ascii="Arial Narrow" w:hAnsi="Arial Narrow"/>
        </w:rPr>
        <w:t>” были напечатаны “Петербургские строфы”. Сборником стихов “</w:t>
      </w:r>
      <w:r w:rsidRPr="00630B2C">
        <w:rPr>
          <w:rFonts w:ascii="Arial Narrow" w:hAnsi="Arial Narrow"/>
          <w:b/>
          <w:bCs/>
        </w:rPr>
        <w:t>Камень</w:t>
      </w:r>
      <w:r w:rsidRPr="00983D82">
        <w:rPr>
          <w:rFonts w:ascii="Arial Narrow" w:hAnsi="Arial Narrow"/>
        </w:rPr>
        <w:t>” двадцатидвухлетний Мандельштам заявил о себе как о сложившемся поэте, в его творчестве проявились акмеистические принципы создания стихов, провозглашенные им в статьях “О природе слова” и “Утро акмеизма” (1913 г.): художественное освоение многообразного и яркого земного мира, проповедь “земного” мироощущения, “преодоление” символизма не только в сфере общих идей, но, главным образом, в области поэтической стилистики, живописная четкость образов, точно вымеренная композиция, отточенность деталей. Все эти художественные принципы проявились и в ранних стихах О. Мандельштама, в том числе в “Петербургских строфах”.</w:t>
      </w:r>
    </w:p>
    <w:p w14:paraId="2192C7B9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Стихотворение относится к самому раннему периоду творчества поэта. “Петербургские строфы” датированы 1913 годом. Здесь ярко проявилось влияние поэзии Пушкина на Мандельштама, А. Ахматова писала, что “к Пушкину у Мандельштама было какое-то небывалое, почти грозное отношение. Как русский поэт, тем более поэт петербургский, Мандельштам не мог испытывать мощного силового поля пушкинской поэзии. Однако “грозное отношение” и особое целомудрие, запрещавшее ему упоминать имя Пушкина “всуе” (оно лишь дважды встречается в стихах Мандельштама), связаны с биографическими причинами. Детство Мандельштама прошло в Коломне, где была первая петербургская квартира Пушкина после Лицея, здесь молодой Пушкин бывал у Никиты Всеволожского на заседаниях “Зеленой лампы”, в церкви Покрова, упомянутой в поэме “Домик в Коломне”. С детства Мандельштаму, жителю Павловска, было близко и Царское Село, позже он бывал здесь у Гумилева и Ахматовой. Современники отмечали даже внешнее сходство молодого Мандельштама с Пушкиным. таким образом, пушкинская и, шире, петербургская тема стали для поэта значимыми и сквозными. При этом искусство 1910-х годов заново открывало Петербург: графика </w:t>
      </w:r>
      <w:proofErr w:type="spellStart"/>
      <w:r w:rsidRPr="00983D82">
        <w:rPr>
          <w:rFonts w:ascii="Arial Narrow" w:hAnsi="Arial Narrow"/>
        </w:rPr>
        <w:t>Добужинского</w:t>
      </w:r>
      <w:proofErr w:type="spellEnd"/>
      <w:r w:rsidRPr="00983D82">
        <w:rPr>
          <w:rFonts w:ascii="Arial Narrow" w:hAnsi="Arial Narrow"/>
        </w:rPr>
        <w:t xml:space="preserve"> и Бенуа, стихи Блока, проза Белого. Эти художники по-своему творили миф о Петербурге. И вот рядом со “страшным миром” Блока, “Петербургом” Белого, с трагическими видениями </w:t>
      </w:r>
      <w:proofErr w:type="spellStart"/>
      <w:r w:rsidRPr="00983D82">
        <w:rPr>
          <w:rFonts w:ascii="Arial Narrow" w:hAnsi="Arial Narrow"/>
        </w:rPr>
        <w:t>Добужинского</w:t>
      </w:r>
      <w:proofErr w:type="spellEnd"/>
      <w:r w:rsidRPr="00983D82">
        <w:rPr>
          <w:rFonts w:ascii="Arial Narrow" w:hAnsi="Arial Narrow"/>
        </w:rPr>
        <w:t xml:space="preserve"> возникают неторопливые строфы Мандельштама:</w:t>
      </w:r>
    </w:p>
    <w:p w14:paraId="1704D9C7" w14:textId="7777777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630B2C">
        <w:rPr>
          <w:rFonts w:ascii="Arial Narrow" w:hAnsi="Arial Narrow"/>
          <w:i/>
          <w:iCs/>
        </w:rPr>
        <w:t>Над желтизной правительственных зданий</w:t>
      </w:r>
    </w:p>
    <w:p w14:paraId="30236B67" w14:textId="7777777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630B2C">
        <w:rPr>
          <w:rFonts w:ascii="Arial Narrow" w:hAnsi="Arial Narrow"/>
          <w:i/>
          <w:iCs/>
        </w:rPr>
        <w:t>Кружилась долго мутная метель,</w:t>
      </w:r>
    </w:p>
    <w:p w14:paraId="59DC2C87" w14:textId="7777777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630B2C">
        <w:rPr>
          <w:rFonts w:ascii="Arial Narrow" w:hAnsi="Arial Narrow"/>
          <w:i/>
          <w:iCs/>
        </w:rPr>
        <w:lastRenderedPageBreak/>
        <w:t>И правовед опять садится в сани,</w:t>
      </w:r>
    </w:p>
    <w:p w14:paraId="6EA51646" w14:textId="77777777" w:rsidR="00C22EBA" w:rsidRPr="00630B2C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630B2C">
        <w:rPr>
          <w:rFonts w:ascii="Arial Narrow" w:hAnsi="Arial Narrow"/>
          <w:i/>
          <w:iCs/>
        </w:rPr>
        <w:t>Широким жестом запахнув шинель…</w:t>
      </w:r>
    </w:p>
    <w:p w14:paraId="4E547676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Эпоха Пушкина – любимое Мандельштамом время в развитии русской культуры. Таким образом, здесь прослеживается преемственность эпох и культур. Современность обретает смысл как следствие предшествующих эпох.</w:t>
      </w:r>
    </w:p>
    <w:p w14:paraId="19517099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Спокойный, величавый стих “Петербургских строф” как будто порожден самой архитектурой классицизма. В тягучих строках предстает простор невской дельты, протяженность парадных ансамблей. Перед читателем открывается перспектива урбанистического пейзажа с его конкретными “вещными”, архитектурными зарисовками. Такое внимание к реалистической детализации характерно для стихов акмеистов, мы видим его и в лирике Мандельштама. Однако в этом стихотворении проявляется и влияние символистского ученичества поэта, перекличка с цветовой символикой поэзии Блока: “</w:t>
      </w:r>
      <w:r w:rsidRPr="00983D82">
        <w:rPr>
          <w:rFonts w:ascii="Arial Narrow" w:hAnsi="Arial Narrow"/>
          <w:i/>
        </w:rPr>
        <w:t>желтизна</w:t>
      </w:r>
      <w:r w:rsidRPr="00983D82">
        <w:rPr>
          <w:rFonts w:ascii="Arial Narrow" w:hAnsi="Arial Narrow"/>
        </w:rPr>
        <w:t xml:space="preserve"> правительственных зданий”, любимые символистские образы: “</w:t>
      </w:r>
      <w:r w:rsidRPr="00983D82">
        <w:rPr>
          <w:rFonts w:ascii="Arial Narrow" w:hAnsi="Arial Narrow"/>
          <w:i/>
        </w:rPr>
        <w:t>мутная метель”, “солнце”</w:t>
      </w:r>
      <w:r w:rsidRPr="00983D82">
        <w:rPr>
          <w:rFonts w:ascii="Arial Narrow" w:hAnsi="Arial Narrow"/>
        </w:rPr>
        <w:t>, сходство с урбанистическими стихами В. Брюсова: “</w:t>
      </w:r>
      <w:r w:rsidRPr="00983D82">
        <w:rPr>
          <w:rFonts w:ascii="Arial Narrow" w:hAnsi="Arial Narrow"/>
          <w:i/>
        </w:rPr>
        <w:t>моторов вереница”, “как броненосец в доке”.</w:t>
      </w:r>
      <w:r w:rsidRPr="00983D82">
        <w:rPr>
          <w:rFonts w:ascii="Arial Narrow" w:hAnsi="Arial Narrow"/>
        </w:rPr>
        <w:t xml:space="preserve"> В этих строках влияние </w:t>
      </w:r>
      <w:proofErr w:type="spellStart"/>
      <w:r w:rsidRPr="00983D82">
        <w:rPr>
          <w:rFonts w:ascii="Arial Narrow" w:hAnsi="Arial Narrow"/>
        </w:rPr>
        <w:t>технократизма</w:t>
      </w:r>
      <w:proofErr w:type="spellEnd"/>
      <w:r w:rsidRPr="00983D82">
        <w:rPr>
          <w:rFonts w:ascii="Arial Narrow" w:hAnsi="Arial Narrow"/>
        </w:rPr>
        <w:t xml:space="preserve"> русской лирики начала ХХ века. Однако, по Мандельштаму, слово требует не мистического или интуитивного прозрения таящихся за ним сокровенных смыслов, а восприятия в контексте культуры, эпохи, слово пропитано культурно-историческими смыслами и ассоциациями.</w:t>
      </w:r>
    </w:p>
    <w:p w14:paraId="64596E5A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Этот “земной” мир многолик был в стихах акмеистов, и вот кредо Мандельштама – </w:t>
      </w:r>
      <w:r w:rsidRPr="00E55867">
        <w:rPr>
          <w:rFonts w:ascii="Arial Narrow" w:hAnsi="Arial Narrow"/>
          <w:i/>
          <w:iCs/>
        </w:rPr>
        <w:t xml:space="preserve">“Красота – не прихоть полубога, а хищный глазомер простого столяра” - “есть камни, чтобы строить…” </w:t>
      </w:r>
      <w:r w:rsidRPr="00983D82">
        <w:rPr>
          <w:rFonts w:ascii="Arial Narrow" w:hAnsi="Arial Narrow"/>
        </w:rPr>
        <w:t>Мир камня поразительно осязаем и вещественен:</w:t>
      </w:r>
    </w:p>
    <w:p w14:paraId="55EB6B8E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Чудовищна, как броненосец в доке, -</w:t>
      </w:r>
    </w:p>
    <w:p w14:paraId="4389FFE7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Россия отдыхает тяжело.</w:t>
      </w:r>
    </w:p>
    <w:p w14:paraId="202B082D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И в то же время какая-то зыбкая призрачность размывает это вещественный мир – “желтизну правительственных зданий” - “мутная метель”, да и сам прохожий ощущает себя призраком из прошлого века. Так, вдруг в конце стихотворения явится в призрачном свете современной улицы пушкинский герой из “Медного всадника”:</w:t>
      </w:r>
    </w:p>
    <w:p w14:paraId="2DE57639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Летит в туман моторов вереница;</w:t>
      </w:r>
    </w:p>
    <w:p w14:paraId="56F5344F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Самолюбивый, скромный пешеход –</w:t>
      </w:r>
    </w:p>
    <w:p w14:paraId="17E49F1B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Чудак Евгений – бедности стыдится,</w:t>
      </w:r>
    </w:p>
    <w:p w14:paraId="38B89192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Бензин вдыхает и судьбу клянет.</w:t>
      </w:r>
    </w:p>
    <w:p w14:paraId="1BB561D0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Эта призрачность от предощущения конца эпохи, исчерпавшей себя, конца того державного мира, одряхлевшего, который в архитектурных ансамблях так поражал детское воображение поэта. А в “чудаке Евгении” видится некий двойник самого поэта, бедного разночинца с уязвленным чувством собственного достоинства.</w:t>
      </w:r>
    </w:p>
    <w:p w14:paraId="18761EE3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Проблематика “Петербургских строф” также в контексте развития русской поэзии рубежа веков: проблема соотношения времени и вечности, что соотносится с </w:t>
      </w:r>
      <w:proofErr w:type="spellStart"/>
      <w:r w:rsidRPr="00983D82">
        <w:rPr>
          <w:rFonts w:ascii="Arial Narrow" w:hAnsi="Arial Narrow"/>
        </w:rPr>
        <w:t>тютчевскими</w:t>
      </w:r>
      <w:proofErr w:type="spellEnd"/>
      <w:r w:rsidRPr="00983D82">
        <w:rPr>
          <w:rFonts w:ascii="Arial Narrow" w:hAnsi="Arial Narrow"/>
        </w:rPr>
        <w:t xml:space="preserve"> поисками. В статье “Утро акмеизма” Мандельштам писал, что поднимает “</w:t>
      </w:r>
      <w:proofErr w:type="spellStart"/>
      <w:r w:rsidRPr="00983D82">
        <w:rPr>
          <w:rFonts w:ascii="Arial Narrow" w:hAnsi="Arial Narrow"/>
        </w:rPr>
        <w:t>тютчевский</w:t>
      </w:r>
      <w:proofErr w:type="spellEnd"/>
      <w:r w:rsidRPr="00983D82">
        <w:rPr>
          <w:rFonts w:ascii="Arial Narrow" w:hAnsi="Arial Narrow"/>
        </w:rPr>
        <w:t xml:space="preserve"> камень” и кладет его “в основу своего здания”. Здесь соотношение “время – вечность” предстает как предопределение, судьба, соотношение “современность – прошлое или вечное”: “…правовед </w:t>
      </w:r>
      <w:r w:rsidRPr="00983D82">
        <w:rPr>
          <w:rFonts w:ascii="Arial Narrow" w:hAnsi="Arial Narrow"/>
          <w:i/>
        </w:rPr>
        <w:t>опять</w:t>
      </w:r>
      <w:r w:rsidRPr="00983D82">
        <w:rPr>
          <w:rFonts w:ascii="Arial Narrow" w:hAnsi="Arial Narrow"/>
        </w:rPr>
        <w:t xml:space="preserve"> садится в сани…”, “…Онегина </w:t>
      </w:r>
      <w:r w:rsidRPr="00983D82">
        <w:rPr>
          <w:rFonts w:ascii="Arial Narrow" w:hAnsi="Arial Narrow"/>
          <w:i/>
        </w:rPr>
        <w:t>старинная</w:t>
      </w:r>
      <w:r w:rsidRPr="00983D82">
        <w:rPr>
          <w:rFonts w:ascii="Arial Narrow" w:hAnsi="Arial Narrow"/>
        </w:rPr>
        <w:t xml:space="preserve"> тоска…”, “личность – государство”. В истории и мироздании – вечные непреложные законы. Современность и “вечность” в “Петербургских строфах” противопоставлены поэтом, как постоянные антитезы, что характерно для настроения русской поэзии начала ХХ века с его общим предощущением грядущих трагических перемен, с его тревогой и пессимизмом. В стихотворении звучит традиционная для русской поэзии ХIХ и актуальная для поэтов “серебряного века” тема России, Родины. Здесь у Мандельштама еще нет той актуальности, своевременности трактовки этой темы, которая появится позднее. Здесь Россия вековечна, могуча, тяжеловесна, прочна. И совсем в духе “серебряного века” сравнение </w:t>
      </w:r>
      <w:r w:rsidRPr="00983D82">
        <w:rPr>
          <w:rFonts w:ascii="Arial Narrow" w:hAnsi="Arial Narrow"/>
          <w:i/>
        </w:rPr>
        <w:t>“…как броненосец в доке…”</w:t>
      </w:r>
      <w:r w:rsidRPr="00983D82">
        <w:rPr>
          <w:rFonts w:ascii="Arial Narrow" w:hAnsi="Arial Narrow"/>
        </w:rPr>
        <w:t xml:space="preserve"> и оценочный эпитет </w:t>
      </w:r>
      <w:r w:rsidRPr="00983D82">
        <w:rPr>
          <w:rFonts w:ascii="Arial Narrow" w:hAnsi="Arial Narrow"/>
          <w:i/>
        </w:rPr>
        <w:t>“чудовищна”</w:t>
      </w:r>
      <w:r w:rsidRPr="00983D82">
        <w:rPr>
          <w:rFonts w:ascii="Arial Narrow" w:hAnsi="Arial Narrow"/>
        </w:rPr>
        <w:t>. Подобное восприятие образа Родины усугубляется давящими и довлеющими урбанистическими деталями. Тема “дряхлеющего государства”, доживающего свой век на покое, возникает в “Петербургских строфах” не впервые. Годом раньше в стихотворении “Царское Село” Мандельштам писал:</w:t>
      </w:r>
    </w:p>
    <w:p w14:paraId="068BB865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983D82">
        <w:rPr>
          <w:rFonts w:ascii="Arial Narrow" w:hAnsi="Arial Narrow"/>
        </w:rPr>
        <w:t xml:space="preserve">… </w:t>
      </w:r>
      <w:r w:rsidRPr="00E55867">
        <w:rPr>
          <w:rFonts w:ascii="Arial Narrow" w:hAnsi="Arial Narrow"/>
          <w:i/>
          <w:iCs/>
        </w:rPr>
        <w:t>однодумы-генералы</w:t>
      </w:r>
    </w:p>
    <w:p w14:paraId="392DAA92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Свой коротают век усталый,</w:t>
      </w:r>
    </w:p>
    <w:p w14:paraId="27F57F81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Читая “Ниву” и Дюма…</w:t>
      </w:r>
    </w:p>
    <w:p w14:paraId="102930E3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И возвращается домой –</w:t>
      </w:r>
    </w:p>
    <w:p w14:paraId="174530B6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Конечно, в царство этикета,</w:t>
      </w:r>
    </w:p>
    <w:p w14:paraId="546A6B17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Внушая тайный страх, карета</w:t>
      </w:r>
    </w:p>
    <w:p w14:paraId="119B3B4F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С мощами фрейлины седой –</w:t>
      </w:r>
    </w:p>
    <w:p w14:paraId="0B3EF309" w14:textId="77777777" w:rsidR="00C22EBA" w:rsidRPr="00E55867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  <w:i/>
          <w:iCs/>
        </w:rPr>
      </w:pPr>
      <w:r w:rsidRPr="00E55867">
        <w:rPr>
          <w:rFonts w:ascii="Arial Narrow" w:hAnsi="Arial Narrow"/>
          <w:i/>
          <w:iCs/>
        </w:rPr>
        <w:t>Что возвращается домой…</w:t>
      </w:r>
    </w:p>
    <w:p w14:paraId="08FE4FA1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Но в “Петербургских строфах” покой неустойчив; “площадь Сената” и “броненосец в доке” несут предчувствие социальных потрясений и мировой войны.</w:t>
      </w:r>
    </w:p>
    <w:p w14:paraId="1F417F2C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Тематически стихотворение необычайно емко: здесь и историческая роль Петербурга – окна в Европу (“над Невой </w:t>
      </w:r>
      <w:r w:rsidRPr="00983D82">
        <w:rPr>
          <w:rFonts w:ascii="Arial Narrow" w:hAnsi="Arial Narrow"/>
        </w:rPr>
        <w:lastRenderedPageBreak/>
        <w:t xml:space="preserve">посольства </w:t>
      </w:r>
      <w:proofErr w:type="spellStart"/>
      <w:r w:rsidRPr="00983D82">
        <w:rPr>
          <w:rFonts w:ascii="Arial Narrow" w:hAnsi="Arial Narrow"/>
        </w:rPr>
        <w:t>полумира</w:t>
      </w:r>
      <w:proofErr w:type="spellEnd"/>
      <w:r w:rsidRPr="00983D82">
        <w:rPr>
          <w:rFonts w:ascii="Arial Narrow" w:hAnsi="Arial Narrow"/>
        </w:rPr>
        <w:t>”), и запоздалое промышленное развитие: единственной примете нового времени, “моторам”, противостоят сани, склад пеньки, мужики, торгующие сайками и сбитнем, и сонный покой правительственных зданий в снежной мути. подобное описание трудового, рабочего, промышленного Петербурга мы встречаем в 1 главе “Евгения Онегина”. Следует отметить и продолжение еще одной литературной традиции – Петербурга Достоевского. И у Мандельштама подобное противостояние: величие, весомость, вальяжность Северной столицы и ее дремучий провинциализм, “кондовая” народность (“</w:t>
      </w:r>
      <w:r w:rsidRPr="00983D82">
        <w:rPr>
          <w:rFonts w:ascii="Arial Narrow" w:hAnsi="Arial Narrow"/>
          <w:i/>
        </w:rPr>
        <w:t>оперные</w:t>
      </w:r>
      <w:r w:rsidRPr="00983D82">
        <w:rPr>
          <w:rFonts w:ascii="Arial Narrow" w:hAnsi="Arial Narrow"/>
        </w:rPr>
        <w:t xml:space="preserve"> мужики”). Здесь и отзвук восстания на Сенатской площади, неудача которого откликается в тоске Онегина, и драма маленького человека (</w:t>
      </w:r>
      <w:r w:rsidRPr="00983D82">
        <w:rPr>
          <w:rFonts w:ascii="Arial Narrow" w:hAnsi="Arial Narrow"/>
          <w:i/>
        </w:rPr>
        <w:t>“чудак Евгений”</w:t>
      </w:r>
      <w:r w:rsidRPr="00983D82">
        <w:rPr>
          <w:rFonts w:ascii="Arial Narrow" w:hAnsi="Arial Narrow"/>
        </w:rPr>
        <w:t>). Перед нами огромная сцена, медленно вращающаяся вокруг неназванного Медного всадника. На ней единственный герой – “маленький человек”, “самолюбивый, скромный пешеход”, “чудак”. Его мировосприятие и восприятие Петербурга эмоционально насыщено: он “бедности стыдится”, и “судьбу клянет</w:t>
      </w:r>
      <w:proofErr w:type="gramStart"/>
      <w:r w:rsidRPr="00983D82">
        <w:rPr>
          <w:rFonts w:ascii="Arial Narrow" w:hAnsi="Arial Narrow"/>
        </w:rPr>
        <w:t>” .Подобные</w:t>
      </w:r>
      <w:proofErr w:type="gramEnd"/>
      <w:r w:rsidRPr="00983D82">
        <w:rPr>
          <w:rFonts w:ascii="Arial Narrow" w:hAnsi="Arial Narrow"/>
        </w:rPr>
        <w:t xml:space="preserve"> пушкинские реминисценции характерны для поэтов “серебряного века” (мы находим их у А. Ахматовой и М. Цветаевой), для стихотворений, в которых звучит петербургская тема.</w:t>
      </w:r>
    </w:p>
    <w:p w14:paraId="2EB890DB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С “Петербургскими строфами” перекликается написанное в том же 1913 году стихотворение о Петербурге “Адмиралтейство”.</w:t>
      </w:r>
    </w:p>
    <w:p w14:paraId="7999DB2D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Урбанистический пейзаж “Петербургских строф” находится в гармонии с излюбленным у Мандельштама образом камня, в котором овеществлено слово. Для поэта “камень” полисемантичен. Он перекликается с именем и образом Петра, это камень, на котором Христос возвел Храм христианства; он ассоциируется с вечностью, древностью, с тем, что переживет века; это строительный материал для архитектуры (заметим, что архитектура – вид искусства, по утверждениям акмеистов, родственный поэзии), как слово - материал, из которого возводится здание поэзии и здание культуры в целом. Это ответ человека хаосу, небытию. Поэтому так много конкретных примет Петербурга в строках стихотворения, что опять-таки соотносится с декларациями акмеистов, с их требованиями конкретности и вещественности образов. Насыщенность культурными ассоциациями ставит “Петербургские строфы” в один ряд с творчеством современников поэта.</w:t>
      </w:r>
    </w:p>
    <w:p w14:paraId="1E7A4157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Интересно жанровое определение, которое дает стихотворению Мандельштам: строфы. Здесь это литературоведческое понятие воспринимается как синоним зарисовок, набросков с натуры.</w:t>
      </w:r>
    </w:p>
    <w:p w14:paraId="532960F9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 xml:space="preserve">Среди использованных автором изобразительно-выразительных средств выделим имеющие “символистское происхождение” эпитеты (“мутная метель”, “чудовищна …Россия отдыхает тяжело”, “тяжка обуза северного сноба”). Образ величественного, столичного Петербурга создается целым рядом олицетворений и метафор (“зимуют пароходы”, “на припеке зажглось каюты толстое стекло”, “государства жесткая порфира”), и как антитеза – иной Петербург, простонародный, трудовой, промышленный. Здесь иной эмоциональный ряд (“грубая власяница”, “холодок штыка”). Символом государственности, величия имперской власти становится метонимия (“порфира государства”). Поставленные рядом в сравнении (3 строфа) они создают двуликий образ города. Поэтична в стихотворении звукопись: аллитерация (“черпали воду ялики, и чайки…”, “посольства </w:t>
      </w:r>
      <w:proofErr w:type="spellStart"/>
      <w:r w:rsidRPr="00983D82">
        <w:rPr>
          <w:rFonts w:ascii="Arial Narrow" w:hAnsi="Arial Narrow"/>
        </w:rPr>
        <w:t>полумира</w:t>
      </w:r>
      <w:proofErr w:type="spellEnd"/>
      <w:r w:rsidRPr="00983D82">
        <w:rPr>
          <w:rFonts w:ascii="Arial Narrow" w:hAnsi="Arial Narrow"/>
        </w:rPr>
        <w:t>”).</w:t>
      </w:r>
    </w:p>
    <w:p w14:paraId="757A1D66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Отмеченные выше величавость, спокойствие создается обилием пиррихиев, обусловленным употреблением многосложных слов, это придает строке длительность, неторопливость, раздольность (“над желтизной правительственных зданий”, “самолюбивый, скромный пешеход”). Одновременно 5-тистопный ямб задает особую ритмику. Вообще у Мандельштама достаточно часть встречаются длинные ямбические строки (“Бессонница. Гомер. Тугие паруса…”). Из-за своей протяженности интонации раздумья, созерцания этот размер издавна употребляется в философской и медитативной лирике, а также в таком жанре, как элегия. Следовательно, можно говорить об элегическом настроении “Петербургских строф”</w:t>
      </w:r>
    </w:p>
    <w:p w14:paraId="68C6D64D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Отметим стройность, четкость рифмовки: чередование в строфе женской (1 и 3 строки) и мужской (2 и 4 строки) рифм при перекрестной рифмовке. Эта закономерность соблюдается во всех 6 строфах стихотворения. Вновь мы наблюдаем “классичность” акмеизма в этом стихотворении. Во всех строках рифмы простые, точные, что придает особую композиционную уравновешенность “Петербургским строфам”.</w:t>
      </w:r>
    </w:p>
    <w:p w14:paraId="2F1838BE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Таким образом, рассматриваемое стихотворение является “классическим” образцом акмеистических принципов русской поэзии начала ХХ века, продолжением литературных традиций литературы века ХIХ. В нем Мандельштам преодолевает свое символистское ученичество, приходя к композиционной, образной, фонетической, ритмической стройности и четкости. Оно гармонично в контексте других стихов поэта о Петербурге, любимом Мандельштамом, вопрошавшем:</w:t>
      </w:r>
    </w:p>
    <w:p w14:paraId="4F4592A9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Так отчего ж до сих пор этот город довлеет</w:t>
      </w:r>
    </w:p>
    <w:p w14:paraId="3B183BBB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Мыслям и чувствам моим по старинному праву?</w:t>
      </w:r>
    </w:p>
    <w:p w14:paraId="2BB842B6" w14:textId="77777777" w:rsidR="00C22EBA" w:rsidRPr="00983D82" w:rsidRDefault="00983D82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  <w:r w:rsidRPr="00983D82">
        <w:rPr>
          <w:rFonts w:ascii="Arial Narrow" w:hAnsi="Arial Narrow"/>
        </w:rPr>
        <w:t>Среди них отметим такие, как “Дворцовая площадь” (1915), “Заснула чернь. Зияет площадь аркой…” (1913), “На страшной высоте блуждающий огонь!..” (1918), “В Петербурге мы сойдемся вновь…” (1920), “Я вернулся в мой город, знакомый до слез…” (1930).</w:t>
      </w:r>
    </w:p>
    <w:p w14:paraId="56E4086C" w14:textId="77777777" w:rsidR="00C22EBA" w:rsidRPr="00983D82" w:rsidRDefault="00C22EBA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</w:p>
    <w:p w14:paraId="0523FBF1" w14:textId="77777777" w:rsidR="00C22EBA" w:rsidRPr="00983D82" w:rsidRDefault="00C22EBA" w:rsidP="00630B2C">
      <w:pPr>
        <w:widowControl w:val="0"/>
        <w:ind w:left="-567" w:right="-846" w:firstLine="567"/>
        <w:jc w:val="both"/>
        <w:rPr>
          <w:rFonts w:ascii="Arial Narrow" w:hAnsi="Arial Narrow"/>
        </w:rPr>
      </w:pPr>
    </w:p>
    <w:sectPr w:rsidR="00C22EBA" w:rsidRPr="00983D82" w:rsidSect="00E55867">
      <w:pgSz w:w="12240" w:h="15840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EBA"/>
    <w:rsid w:val="00630B2C"/>
    <w:rsid w:val="00983D82"/>
    <w:rsid w:val="00C22EBA"/>
    <w:rsid w:val="00DD2FE1"/>
    <w:rsid w:val="00E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D5F1"/>
  <w15:docId w15:val="{ADF0C33F-C95C-428C-8495-302F881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Анализ стихотворений О.Э. Мандельштама как опыт интерпретации поэтического текста.docx</vt:lpstr>
    </vt:vector>
  </TitlesOfParts>
  <Company/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Анализ стихотворений О.Э. Мандельштама как опыт интерпретации поэтического текста.docx</dc:title>
  <cp:lastModifiedBy>User</cp:lastModifiedBy>
  <cp:revision>5</cp:revision>
  <dcterms:created xsi:type="dcterms:W3CDTF">2022-01-31T21:33:00Z</dcterms:created>
  <dcterms:modified xsi:type="dcterms:W3CDTF">2022-02-03T11:31:00Z</dcterms:modified>
</cp:coreProperties>
</file>